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3F" w:rsidRPr="007954E3" w:rsidRDefault="0007145F" w:rsidP="00BA0D3F">
      <w:r>
        <w:rPr>
          <w:noProof/>
        </w:rPr>
        <w:drawing>
          <wp:anchor distT="0" distB="0" distL="114300" distR="114300" simplePos="0" relativeHeight="251660288" behindDoc="1" locked="0" layoutInCell="1" allowOverlap="1" wp14:anchorId="0F704EEF" wp14:editId="6290E430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533525" cy="1495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кументы школы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5" t="22016" r="35709" b="25617"/>
                    <a:stretch/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D3F" w:rsidRPr="007954E3">
        <w:t xml:space="preserve">                                                                                                                     </w:t>
      </w:r>
    </w:p>
    <w:p w:rsidR="007954E3" w:rsidRPr="007954E3" w:rsidRDefault="00BA0D3F" w:rsidP="007954E3">
      <w:pPr>
        <w:jc w:val="right"/>
      </w:pPr>
      <w:r w:rsidRPr="007954E3">
        <w:t xml:space="preserve">                                                                                                                     УТВЕРЖДАЮ  </w:t>
      </w:r>
    </w:p>
    <w:p w:rsidR="00BA0D3F" w:rsidRPr="007954E3" w:rsidRDefault="007954E3" w:rsidP="007954E3">
      <w:pPr>
        <w:jc w:val="right"/>
      </w:pPr>
      <w:r w:rsidRPr="007954E3">
        <w:t xml:space="preserve">___________  </w:t>
      </w:r>
      <w:r w:rsidR="00BA0D3F" w:rsidRPr="007954E3">
        <w:t xml:space="preserve"> </w:t>
      </w:r>
    </w:p>
    <w:p w:rsidR="00BA0D3F" w:rsidRPr="007954E3" w:rsidRDefault="00BA0D3F" w:rsidP="007954E3">
      <w:pPr>
        <w:ind w:left="4956"/>
        <w:jc w:val="right"/>
      </w:pPr>
      <w:bookmarkStart w:id="0" w:name="_GoBack"/>
      <w:bookmarkEnd w:id="0"/>
      <w:r w:rsidRPr="007954E3">
        <w:t xml:space="preserve">Директор МБОУ КГО «СОШ № 2 </w:t>
      </w:r>
    </w:p>
    <w:p w:rsidR="00BA0D3F" w:rsidRPr="007954E3" w:rsidRDefault="00BA0D3F" w:rsidP="007954E3">
      <w:pPr>
        <w:ind w:left="4956"/>
        <w:jc w:val="right"/>
      </w:pPr>
      <w:r w:rsidRPr="007954E3">
        <w:t>им. А.С. Пушкина»</w:t>
      </w:r>
    </w:p>
    <w:p w:rsidR="00BA0D3F" w:rsidRPr="007954E3" w:rsidRDefault="00BA0D3F" w:rsidP="007954E3">
      <w:pPr>
        <w:ind w:left="4956"/>
        <w:jc w:val="right"/>
      </w:pPr>
      <w:r w:rsidRPr="007954E3">
        <w:t xml:space="preserve">    Герасимчук Н.Н.</w:t>
      </w:r>
    </w:p>
    <w:p w:rsidR="00BA0D3F" w:rsidRPr="007954E3" w:rsidRDefault="00BA0D3F" w:rsidP="007954E3">
      <w:pPr>
        <w:ind w:left="4956"/>
        <w:jc w:val="right"/>
      </w:pPr>
      <w:r w:rsidRPr="007954E3">
        <w:t xml:space="preserve">                           </w:t>
      </w:r>
    </w:p>
    <w:p w:rsidR="00BA0D3F" w:rsidRPr="007954E3" w:rsidRDefault="00BA0D3F" w:rsidP="00BA0D3F">
      <w:pPr>
        <w:ind w:left="4956"/>
      </w:pPr>
    </w:p>
    <w:p w:rsidR="00BA0D3F" w:rsidRPr="007954E3" w:rsidRDefault="00BA0D3F" w:rsidP="007954E3">
      <w:pPr>
        <w:jc w:val="center"/>
        <w:rPr>
          <w:b/>
        </w:rPr>
      </w:pPr>
      <w:r w:rsidRPr="007954E3">
        <w:rPr>
          <w:b/>
        </w:rPr>
        <w:t>Положение</w:t>
      </w:r>
    </w:p>
    <w:p w:rsidR="00BA0D3F" w:rsidRPr="007954E3" w:rsidRDefault="00BA0D3F" w:rsidP="007954E3">
      <w:pPr>
        <w:jc w:val="center"/>
        <w:rPr>
          <w:b/>
        </w:rPr>
      </w:pPr>
      <w:r w:rsidRPr="007954E3">
        <w:rPr>
          <w:b/>
        </w:rPr>
        <w:t>о проведении школьной конференции по проектно-исследовательской деятельности</w:t>
      </w:r>
    </w:p>
    <w:p w:rsidR="00BA0D3F" w:rsidRPr="007954E3" w:rsidRDefault="00BA0D3F" w:rsidP="007954E3">
      <w:pPr>
        <w:jc w:val="center"/>
        <w:rPr>
          <w:b/>
        </w:rPr>
      </w:pPr>
      <w:r w:rsidRPr="007954E3">
        <w:rPr>
          <w:b/>
        </w:rPr>
        <w:t>«Первые шаги в науку»</w:t>
      </w:r>
    </w:p>
    <w:p w:rsidR="00BA0D3F" w:rsidRPr="007954E3" w:rsidRDefault="007954E3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Цель</w:t>
      </w:r>
      <w:r w:rsidR="00BA0D3F" w:rsidRPr="007954E3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Развитие интеллектуально - творческого потенциала личности ребенка младшего школьного возраста путем совершенствования навыка исследовательского поведения и развития соответствующих способностей.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Повышение творческих способностей детей.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Стимулирование у младших школьников интереса к фундаментальным и прикладным наукам.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Содействие формированию у детей научной картины мира.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Пропаганда лучших методических разработок по учебно-исследовательской деятельности младших школьников.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Участниками школьной конференции могут быть ученики 3 – 4 классов.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Жюри конференции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К работе в жюри привлекаются учителя, занимающиеся исследовательским обучением детей, представители администрации школы</w:t>
      </w:r>
      <w:r w:rsidR="007954E3">
        <w:rPr>
          <w:rFonts w:ascii="Times New Roman" w:hAnsi="Times New Roman" w:cs="Times New Roman"/>
          <w:sz w:val="24"/>
          <w:szCs w:val="24"/>
        </w:rPr>
        <w:t xml:space="preserve"> (согласно приказа по МБОУ</w:t>
      </w:r>
      <w:r w:rsidR="007954E3" w:rsidRPr="007954E3">
        <w:rPr>
          <w:rFonts w:ascii="Times New Roman" w:hAnsi="Times New Roman" w:cs="Times New Roman"/>
          <w:sz w:val="24"/>
          <w:szCs w:val="24"/>
        </w:rPr>
        <w:t xml:space="preserve"> «СОШ №2 им. А.С. Пушкина»).</w:t>
      </w:r>
      <w:r w:rsidR="0079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Критерии оценки детских работ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При оценке детских работ жюри придерживается уста</w:t>
      </w:r>
      <w:r w:rsidR="007954E3" w:rsidRPr="007954E3">
        <w:rPr>
          <w:rFonts w:ascii="Times New Roman" w:hAnsi="Times New Roman" w:cs="Times New Roman"/>
          <w:sz w:val="24"/>
          <w:szCs w:val="24"/>
        </w:rPr>
        <w:t>новленных критериев (Приложение 1</w:t>
      </w:r>
      <w:r w:rsidRPr="007954E3">
        <w:rPr>
          <w:rFonts w:ascii="Times New Roman" w:hAnsi="Times New Roman" w:cs="Times New Roman"/>
          <w:sz w:val="24"/>
          <w:szCs w:val="24"/>
        </w:rPr>
        <w:t>)</w:t>
      </w:r>
      <w:r w:rsidR="007954E3" w:rsidRPr="007954E3">
        <w:rPr>
          <w:rFonts w:ascii="Times New Roman" w:hAnsi="Times New Roman" w:cs="Times New Roman"/>
          <w:sz w:val="24"/>
          <w:szCs w:val="24"/>
        </w:rPr>
        <w:t>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 xml:space="preserve">Требования к работам </w:t>
      </w:r>
      <w:r w:rsidR="007954E3" w:rsidRPr="007954E3">
        <w:rPr>
          <w:rFonts w:ascii="Times New Roman" w:hAnsi="Times New Roman" w:cs="Times New Roman"/>
          <w:sz w:val="24"/>
          <w:szCs w:val="24"/>
        </w:rPr>
        <w:t>(Приложение 2</w:t>
      </w:r>
      <w:r w:rsidRPr="007954E3">
        <w:rPr>
          <w:rFonts w:ascii="Times New Roman" w:hAnsi="Times New Roman" w:cs="Times New Roman"/>
          <w:sz w:val="24"/>
          <w:szCs w:val="24"/>
        </w:rPr>
        <w:t>)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Для участия в конференции принимаются детские исследовательские работы и творческие проекты любой тематический направленности.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У каждой работы должен быть руководитель (учитель, курирующий данное исследование)</w:t>
      </w:r>
      <w:r w:rsidR="007954E3" w:rsidRPr="007954E3">
        <w:rPr>
          <w:rFonts w:ascii="Times New Roman" w:hAnsi="Times New Roman" w:cs="Times New Roman"/>
          <w:sz w:val="24"/>
          <w:szCs w:val="24"/>
        </w:rPr>
        <w:t>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Этапы проведения конференции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Конференция проходит в два этапа: первый – отборочный (в классе), второй – защита проектов (на базе МБОУ «СОШ №2 им. А.С. Пушкина»)</w:t>
      </w:r>
      <w:r w:rsidR="007954E3" w:rsidRPr="007954E3">
        <w:rPr>
          <w:rFonts w:ascii="Times New Roman" w:hAnsi="Times New Roman" w:cs="Times New Roman"/>
          <w:sz w:val="24"/>
          <w:szCs w:val="24"/>
        </w:rPr>
        <w:t>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Организация работы на этапе защиты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Перед началом конференции проходит регистрация участников и жеребьевка, по результатам которой определяется порядок представления работ.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Проводит конференцию руководитель методического объединения учителей начального обучения «СОШ №2 им. А.С. Пушкина»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Участники конференции выступают с сообщением в течение 5 – 10 минут.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Мероприятие является открытым. Жюри и все присутствующие, заслушав автора, задают вопросы, высказывают собственные мнения.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Председатель жюри строго следит за временем представления работ и обсуждением.</w:t>
      </w:r>
    </w:p>
    <w:p w:rsidR="00BA0D3F" w:rsidRPr="007954E3" w:rsidRDefault="00BA0D3F" w:rsidP="00BA0D3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>После прослушивания всех участников на заседании жюри подводятся итоги – определяются лауреаты и победитель.</w:t>
      </w:r>
    </w:p>
    <w:p w:rsidR="00BA0D3F" w:rsidRPr="007954E3" w:rsidRDefault="00BA0D3F" w:rsidP="00BA0D3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E3">
        <w:rPr>
          <w:rFonts w:ascii="Times New Roman" w:hAnsi="Times New Roman" w:cs="Times New Roman"/>
          <w:b/>
          <w:sz w:val="24"/>
          <w:szCs w:val="24"/>
        </w:rPr>
        <w:t>Подведение итогов конференции</w:t>
      </w:r>
    </w:p>
    <w:p w:rsidR="007954E3" w:rsidRPr="007954E3" w:rsidRDefault="00BA0D3F" w:rsidP="007954E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E3">
        <w:rPr>
          <w:rFonts w:ascii="Times New Roman" w:hAnsi="Times New Roman" w:cs="Times New Roman"/>
          <w:sz w:val="24"/>
          <w:szCs w:val="24"/>
        </w:rPr>
        <w:t xml:space="preserve">По итогам защиты представленных работ учащимся вручаются дипломы «Лауреатов конференции», а победителю </w:t>
      </w:r>
      <w:proofErr w:type="gramStart"/>
      <w:r w:rsidRPr="007954E3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7954E3">
        <w:rPr>
          <w:rFonts w:ascii="Times New Roman" w:hAnsi="Times New Roman" w:cs="Times New Roman"/>
          <w:sz w:val="24"/>
          <w:szCs w:val="24"/>
        </w:rPr>
        <w:t>Диплом победителя».</w:t>
      </w:r>
    </w:p>
    <w:p w:rsidR="00BA0D3F" w:rsidRPr="007954E3" w:rsidRDefault="007954E3" w:rsidP="007954E3">
      <w:pPr>
        <w:pStyle w:val="a3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54E3">
        <w:rPr>
          <w:rFonts w:ascii="Times New Roman" w:hAnsi="Times New Roman" w:cs="Times New Roman"/>
        </w:rPr>
        <w:lastRenderedPageBreak/>
        <w:t xml:space="preserve">   </w:t>
      </w:r>
      <w:r w:rsidRPr="007954E3">
        <w:rPr>
          <w:rStyle w:val="c0c13"/>
          <w:rFonts w:ascii="Times New Roman" w:hAnsi="Times New Roman" w:cs="Times New Roman"/>
          <w:bCs/>
          <w:color w:val="000000"/>
          <w:sz w:val="20"/>
          <w:szCs w:val="20"/>
        </w:rPr>
        <w:t>Приложение 1</w:t>
      </w:r>
    </w:p>
    <w:p w:rsidR="007954E3" w:rsidRPr="007954E3" w:rsidRDefault="00BA0D3F" w:rsidP="007954E3">
      <w:pPr>
        <w:jc w:val="right"/>
      </w:pPr>
      <w:r w:rsidRPr="007954E3">
        <w:t xml:space="preserve">                                                                                                                     </w:t>
      </w:r>
      <w:r w:rsidR="007954E3" w:rsidRPr="007954E3">
        <w:t xml:space="preserve">УТВЕРЖДАЮ  </w:t>
      </w:r>
    </w:p>
    <w:p w:rsidR="007954E3" w:rsidRPr="007954E3" w:rsidRDefault="007954E3" w:rsidP="007954E3">
      <w:pPr>
        <w:jc w:val="right"/>
      </w:pPr>
      <w:r w:rsidRPr="007954E3">
        <w:t xml:space="preserve">___________   </w:t>
      </w:r>
    </w:p>
    <w:p w:rsidR="007954E3" w:rsidRPr="007954E3" w:rsidRDefault="007954E3" w:rsidP="007954E3">
      <w:pPr>
        <w:ind w:left="4956"/>
        <w:jc w:val="right"/>
      </w:pPr>
      <w:r w:rsidRPr="007954E3">
        <w:t xml:space="preserve">Директор МБОУ КГО «СОШ № 2 </w:t>
      </w:r>
    </w:p>
    <w:p w:rsidR="007954E3" w:rsidRPr="007954E3" w:rsidRDefault="007954E3" w:rsidP="007954E3">
      <w:pPr>
        <w:ind w:left="4956"/>
        <w:jc w:val="right"/>
      </w:pPr>
      <w:r w:rsidRPr="007954E3">
        <w:t>им. А.С. Пушкина»</w:t>
      </w:r>
    </w:p>
    <w:p w:rsidR="007954E3" w:rsidRPr="007954E3" w:rsidRDefault="007954E3" w:rsidP="007954E3">
      <w:pPr>
        <w:ind w:left="4956"/>
        <w:jc w:val="right"/>
      </w:pPr>
      <w:r w:rsidRPr="007954E3">
        <w:t xml:space="preserve">    Герасимчук Н.Н.</w:t>
      </w:r>
    </w:p>
    <w:p w:rsidR="00BA0D3F" w:rsidRPr="007954E3" w:rsidRDefault="007954E3" w:rsidP="007954E3">
      <w:pPr>
        <w:rPr>
          <w:rStyle w:val="c0c13"/>
          <w:b/>
          <w:bCs/>
          <w:color w:val="000000"/>
        </w:rPr>
      </w:pPr>
      <w:r w:rsidRPr="007954E3">
        <w:t xml:space="preserve"> </w:t>
      </w:r>
    </w:p>
    <w:p w:rsidR="00A76686" w:rsidRPr="007954E3" w:rsidRDefault="00A76686" w:rsidP="007954E3">
      <w:pPr>
        <w:spacing w:before="100" w:beforeAutospacing="1" w:after="100" w:afterAutospacing="1"/>
        <w:ind w:left="360"/>
        <w:jc w:val="center"/>
        <w:rPr>
          <w:color w:val="000000"/>
        </w:rPr>
      </w:pPr>
      <w:r w:rsidRPr="007954E3">
        <w:rPr>
          <w:rStyle w:val="c0c13"/>
          <w:b/>
          <w:bCs/>
          <w:color w:val="000000"/>
        </w:rPr>
        <w:t>Критерии экспертной оценки работ</w:t>
      </w:r>
    </w:p>
    <w:p w:rsidR="00A76686" w:rsidRPr="007954E3" w:rsidRDefault="00A76686" w:rsidP="00A76686">
      <w:pPr>
        <w:numPr>
          <w:ilvl w:val="0"/>
          <w:numId w:val="2"/>
        </w:numPr>
        <w:spacing w:before="100" w:beforeAutospacing="1" w:after="100" w:afterAutospacing="1"/>
        <w:ind w:left="360"/>
        <w:jc w:val="both"/>
        <w:rPr>
          <w:color w:val="000000"/>
        </w:rPr>
      </w:pPr>
      <w:r w:rsidRPr="007954E3">
        <w:rPr>
          <w:rStyle w:val="c0c19"/>
          <w:i/>
          <w:iCs/>
          <w:color w:val="000000"/>
        </w:rPr>
        <w:t>Исследовательский проект</w:t>
      </w:r>
      <w:r w:rsidRPr="007954E3">
        <w:rPr>
          <w:rStyle w:val="c0"/>
          <w:color w:val="000000"/>
        </w:rPr>
        <w:t> оценивается по следующим критериям:</w:t>
      </w:r>
    </w:p>
    <w:p w:rsidR="00A76686" w:rsidRPr="007954E3" w:rsidRDefault="00A76686" w:rsidP="00513BC5">
      <w:pPr>
        <w:numPr>
          <w:ilvl w:val="0"/>
          <w:numId w:val="3"/>
        </w:numPr>
        <w:ind w:left="1066" w:hanging="357"/>
        <w:jc w:val="both"/>
        <w:rPr>
          <w:color w:val="000000"/>
        </w:rPr>
      </w:pPr>
      <w:r w:rsidRPr="007954E3">
        <w:rPr>
          <w:rStyle w:val="c0"/>
          <w:color w:val="000000"/>
        </w:rPr>
        <w:t>значимость тематики;</w:t>
      </w:r>
    </w:p>
    <w:p w:rsidR="00A76686" w:rsidRPr="007954E3" w:rsidRDefault="00A76686" w:rsidP="00513BC5">
      <w:pPr>
        <w:numPr>
          <w:ilvl w:val="0"/>
          <w:numId w:val="4"/>
        </w:numPr>
        <w:ind w:left="1066" w:hanging="357"/>
        <w:jc w:val="both"/>
        <w:rPr>
          <w:color w:val="000000"/>
        </w:rPr>
      </w:pPr>
      <w:r w:rsidRPr="007954E3">
        <w:rPr>
          <w:rStyle w:val="c0"/>
          <w:color w:val="000000"/>
        </w:rPr>
        <w:t>соответствие содержания теме, цели и задачам;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правомерность и реалистичность гипотезы;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отражение авторской позиции (мнения);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сложность проделанной работы;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логичность построения работы, обоснованность выводов;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умение работать с источниками;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самостоятельность выполнения работы;</w:t>
      </w:r>
    </w:p>
    <w:p w:rsidR="00A76686" w:rsidRPr="007954E3" w:rsidRDefault="00A76686" w:rsidP="00A76686">
      <w:pPr>
        <w:numPr>
          <w:ilvl w:val="0"/>
          <w:numId w:val="4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соответствие установленным формальным требованиям.</w:t>
      </w:r>
    </w:p>
    <w:p w:rsidR="00A76686" w:rsidRPr="007954E3" w:rsidRDefault="00A76686" w:rsidP="00A76686">
      <w:pPr>
        <w:numPr>
          <w:ilvl w:val="0"/>
          <w:numId w:val="5"/>
        </w:numPr>
        <w:spacing w:before="100" w:beforeAutospacing="1" w:after="100" w:afterAutospacing="1"/>
        <w:ind w:left="388"/>
        <w:jc w:val="both"/>
        <w:rPr>
          <w:color w:val="000000"/>
        </w:rPr>
      </w:pPr>
      <w:r w:rsidRPr="007954E3">
        <w:rPr>
          <w:rStyle w:val="c0c19"/>
          <w:i/>
          <w:iCs/>
          <w:color w:val="000000"/>
        </w:rPr>
        <w:t>Творческая работа</w:t>
      </w:r>
      <w:r w:rsidRPr="007954E3">
        <w:rPr>
          <w:rStyle w:val="c0"/>
          <w:color w:val="000000"/>
        </w:rPr>
        <w:t> оценивается по следующим критериям: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>оригинальность, т. е. умение увидеть в обыкновенном необычное;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>соответствие формы воплощения первоначальному замыслу;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>убедительность образной системы;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 xml:space="preserve">разработанность, </w:t>
      </w:r>
      <w:proofErr w:type="spellStart"/>
      <w:r w:rsidRPr="007954E3">
        <w:rPr>
          <w:rStyle w:val="c0"/>
          <w:color w:val="000000"/>
        </w:rPr>
        <w:t>детализированность</w:t>
      </w:r>
      <w:proofErr w:type="spellEnd"/>
      <w:r w:rsidRPr="007954E3">
        <w:rPr>
          <w:rStyle w:val="c0"/>
          <w:color w:val="000000"/>
        </w:rPr>
        <w:t>, связность изложения;  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>уровень речевого оформления;</w:t>
      </w:r>
    </w:p>
    <w:p w:rsidR="00A76686" w:rsidRPr="007954E3" w:rsidRDefault="00A76686" w:rsidP="00A76686">
      <w:pPr>
        <w:numPr>
          <w:ilvl w:val="0"/>
          <w:numId w:val="6"/>
        </w:numPr>
        <w:spacing w:before="100" w:beforeAutospacing="1" w:after="100" w:afterAutospacing="1"/>
        <w:ind w:left="1068"/>
        <w:rPr>
          <w:color w:val="000000"/>
        </w:rPr>
      </w:pPr>
      <w:r w:rsidRPr="007954E3">
        <w:rPr>
          <w:rStyle w:val="c0"/>
          <w:color w:val="000000"/>
        </w:rPr>
        <w:t>самостоятельность выполнения работы.</w:t>
      </w:r>
    </w:p>
    <w:p w:rsidR="00A16B58" w:rsidRPr="007954E3" w:rsidRDefault="00A76686" w:rsidP="00A16B58">
      <w:pPr>
        <w:pStyle w:val="c25c7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Выступление участников (презентация работ) на итоговой конференции оценивается по следующим критериям: </w:t>
      </w:r>
    </w:p>
    <w:p w:rsidR="00A16B58" w:rsidRPr="007954E3" w:rsidRDefault="00A76686" w:rsidP="00A16B58">
      <w:pPr>
        <w:pStyle w:val="c25c7"/>
        <w:numPr>
          <w:ilvl w:val="1"/>
          <w:numId w:val="11"/>
        </w:numPr>
        <w:tabs>
          <w:tab w:val="clear" w:pos="1440"/>
        </w:tabs>
        <w:spacing w:before="0" w:beforeAutospacing="0" w:after="0" w:afterAutospacing="0"/>
        <w:ind w:left="851" w:firstLine="229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логичность и убедительность изложения; наглядность; </w:t>
      </w:r>
    </w:p>
    <w:p w:rsidR="00A16B58" w:rsidRPr="007954E3" w:rsidRDefault="00A76686" w:rsidP="00A16B58">
      <w:pPr>
        <w:pStyle w:val="c25c7"/>
        <w:numPr>
          <w:ilvl w:val="1"/>
          <w:numId w:val="11"/>
        </w:numPr>
        <w:tabs>
          <w:tab w:val="clear" w:pos="1440"/>
        </w:tabs>
        <w:spacing w:before="0" w:beforeAutospacing="0" w:after="0" w:afterAutospacing="0"/>
        <w:ind w:left="851" w:firstLine="229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научность и доступность изложения проблемы исследования; </w:t>
      </w:r>
    </w:p>
    <w:p w:rsidR="00A16B58" w:rsidRPr="007954E3" w:rsidRDefault="00A76686" w:rsidP="00A16B58">
      <w:pPr>
        <w:pStyle w:val="c25c7"/>
        <w:numPr>
          <w:ilvl w:val="1"/>
          <w:numId w:val="11"/>
        </w:numPr>
        <w:tabs>
          <w:tab w:val="clear" w:pos="1440"/>
        </w:tabs>
        <w:spacing w:before="0" w:beforeAutospacing="0" w:after="0" w:afterAutospacing="0"/>
        <w:ind w:left="851" w:firstLine="229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культура речи; </w:t>
      </w:r>
    </w:p>
    <w:p w:rsidR="00A76686" w:rsidRPr="007954E3" w:rsidRDefault="00A76686" w:rsidP="00A16B58">
      <w:pPr>
        <w:pStyle w:val="c25c7"/>
        <w:numPr>
          <w:ilvl w:val="1"/>
          <w:numId w:val="11"/>
        </w:numPr>
        <w:tabs>
          <w:tab w:val="clear" w:pos="1440"/>
        </w:tabs>
        <w:spacing w:before="0" w:beforeAutospacing="0" w:after="0" w:afterAutospacing="0"/>
        <w:ind w:left="851" w:firstLine="229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самостоятельность подготовки презентации.</w:t>
      </w:r>
    </w:p>
    <w:p w:rsidR="002F6867" w:rsidRPr="007954E3" w:rsidRDefault="002F6867" w:rsidP="00A76686">
      <w:pPr>
        <w:pStyle w:val="c25c7"/>
        <w:spacing w:before="0" w:beforeAutospacing="0" w:after="0" w:afterAutospacing="0"/>
        <w:ind w:left="448" w:hanging="462"/>
        <w:jc w:val="both"/>
        <w:rPr>
          <w:color w:val="000000"/>
        </w:rPr>
      </w:pPr>
    </w:p>
    <w:p w:rsidR="00A16B58" w:rsidRPr="007954E3" w:rsidRDefault="00A76686" w:rsidP="00A16B58">
      <w:pPr>
        <w:pStyle w:val="c7c25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Ответы участников на вопросы жюри оцениваются по следующим критериям:</w:t>
      </w:r>
    </w:p>
    <w:p w:rsidR="00A16B58" w:rsidRPr="007954E3" w:rsidRDefault="00A76686" w:rsidP="00A16B58">
      <w:pPr>
        <w:pStyle w:val="c7c25"/>
        <w:numPr>
          <w:ilvl w:val="1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владение проблематикой области исследования; </w:t>
      </w:r>
    </w:p>
    <w:p w:rsidR="00A16B58" w:rsidRPr="007954E3" w:rsidRDefault="00A76686" w:rsidP="00A16B58">
      <w:pPr>
        <w:pStyle w:val="c7c25"/>
        <w:numPr>
          <w:ilvl w:val="1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свобода общения; </w:t>
      </w:r>
    </w:p>
    <w:p w:rsidR="00A76686" w:rsidRPr="007954E3" w:rsidRDefault="00A76686" w:rsidP="00A16B58">
      <w:pPr>
        <w:pStyle w:val="c7c25"/>
        <w:numPr>
          <w:ilvl w:val="1"/>
          <w:numId w:val="1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культура речи.</w:t>
      </w: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BA0D3F" w:rsidRPr="007954E3" w:rsidRDefault="00BA0D3F" w:rsidP="00BA0D3F">
      <w:r w:rsidRPr="007954E3">
        <w:t xml:space="preserve">                                                                                                                     </w:t>
      </w:r>
    </w:p>
    <w:p w:rsidR="00BA0D3F" w:rsidRPr="007954E3" w:rsidRDefault="00BA0D3F" w:rsidP="00BA0D3F"/>
    <w:p w:rsidR="007954E3" w:rsidRPr="007954E3" w:rsidRDefault="007954E3" w:rsidP="007954E3">
      <w:pPr>
        <w:pStyle w:val="a3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54E3">
        <w:rPr>
          <w:rStyle w:val="c0c13"/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 2</w:t>
      </w:r>
    </w:p>
    <w:p w:rsidR="007954E3" w:rsidRPr="007954E3" w:rsidRDefault="007954E3" w:rsidP="007954E3">
      <w:pPr>
        <w:jc w:val="right"/>
      </w:pPr>
      <w:r w:rsidRPr="007954E3">
        <w:t xml:space="preserve">                                                                                                                     УТВЕРЖДАЮ  </w:t>
      </w:r>
    </w:p>
    <w:p w:rsidR="007954E3" w:rsidRPr="007954E3" w:rsidRDefault="007954E3" w:rsidP="007954E3">
      <w:pPr>
        <w:jc w:val="right"/>
      </w:pPr>
      <w:r w:rsidRPr="007954E3">
        <w:t xml:space="preserve">___________   </w:t>
      </w:r>
    </w:p>
    <w:p w:rsidR="007954E3" w:rsidRPr="007954E3" w:rsidRDefault="007954E3" w:rsidP="007954E3">
      <w:pPr>
        <w:ind w:left="4956"/>
        <w:jc w:val="right"/>
      </w:pPr>
      <w:r w:rsidRPr="007954E3">
        <w:t xml:space="preserve">Директор МБОУ КГО «СОШ № 2 </w:t>
      </w:r>
    </w:p>
    <w:p w:rsidR="007954E3" w:rsidRPr="007954E3" w:rsidRDefault="007954E3" w:rsidP="007954E3">
      <w:pPr>
        <w:ind w:left="4956"/>
        <w:jc w:val="right"/>
      </w:pPr>
      <w:r w:rsidRPr="007954E3">
        <w:t>им. А.С. Пушкина»</w:t>
      </w:r>
    </w:p>
    <w:p w:rsidR="007954E3" w:rsidRPr="007954E3" w:rsidRDefault="007954E3" w:rsidP="007954E3">
      <w:pPr>
        <w:ind w:left="4956"/>
        <w:jc w:val="right"/>
      </w:pPr>
      <w:r w:rsidRPr="007954E3">
        <w:t xml:space="preserve">    Герасимчук Н.Н.</w:t>
      </w:r>
    </w:p>
    <w:p w:rsidR="007954E3" w:rsidRPr="007954E3" w:rsidRDefault="007954E3" w:rsidP="007954E3">
      <w:pPr>
        <w:rPr>
          <w:rStyle w:val="c0c13"/>
          <w:b/>
          <w:bCs/>
          <w:color w:val="000000"/>
        </w:rPr>
      </w:pPr>
      <w:r w:rsidRPr="007954E3">
        <w:t xml:space="preserve"> </w:t>
      </w:r>
    </w:p>
    <w:p w:rsidR="00A76686" w:rsidRPr="007954E3" w:rsidRDefault="00A76686" w:rsidP="00A76686">
      <w:pPr>
        <w:pStyle w:val="c7c25"/>
        <w:spacing w:before="0" w:beforeAutospacing="0" w:after="0" w:afterAutospacing="0"/>
        <w:ind w:left="448" w:hanging="462"/>
        <w:jc w:val="both"/>
        <w:rPr>
          <w:rStyle w:val="c0"/>
          <w:color w:val="000000"/>
          <w:sz w:val="28"/>
          <w:szCs w:val="28"/>
        </w:rPr>
      </w:pPr>
    </w:p>
    <w:p w:rsidR="00A76686" w:rsidRPr="007954E3" w:rsidRDefault="00A76686" w:rsidP="007954E3">
      <w:pPr>
        <w:pStyle w:val="c7c27"/>
        <w:spacing w:before="0" w:beforeAutospacing="0" w:after="0" w:afterAutospacing="0"/>
        <w:jc w:val="center"/>
        <w:rPr>
          <w:color w:val="000000"/>
        </w:rPr>
      </w:pPr>
      <w:r w:rsidRPr="007954E3">
        <w:rPr>
          <w:rStyle w:val="c0c13"/>
          <w:b/>
          <w:bCs/>
          <w:color w:val="000000"/>
        </w:rPr>
        <w:t>Требования к оформлению работ</w:t>
      </w:r>
      <w:r w:rsidRPr="007954E3">
        <w:rPr>
          <w:rStyle w:val="c13c35"/>
          <w:b/>
          <w:bCs/>
          <w:color w:val="000000"/>
        </w:rPr>
        <w:t> </w:t>
      </w:r>
      <w:r w:rsidRPr="007954E3">
        <w:rPr>
          <w:rStyle w:val="c0c13"/>
          <w:b/>
          <w:bCs/>
          <w:color w:val="000000"/>
        </w:rPr>
        <w:t xml:space="preserve">участников </w:t>
      </w:r>
      <w:r w:rsidR="002F6867" w:rsidRPr="007954E3">
        <w:rPr>
          <w:rStyle w:val="c0c13"/>
          <w:b/>
          <w:bCs/>
          <w:color w:val="000000"/>
        </w:rPr>
        <w:t>конференции</w:t>
      </w:r>
    </w:p>
    <w:p w:rsidR="00A76686" w:rsidRPr="007954E3" w:rsidRDefault="002F6867" w:rsidP="002F6867">
      <w:pPr>
        <w:numPr>
          <w:ilvl w:val="0"/>
          <w:numId w:val="7"/>
        </w:numPr>
        <w:spacing w:before="100" w:beforeAutospacing="1" w:after="100" w:afterAutospacing="1"/>
        <w:ind w:left="360"/>
        <w:rPr>
          <w:color w:val="000000"/>
        </w:rPr>
      </w:pPr>
      <w:r w:rsidRPr="007954E3">
        <w:rPr>
          <w:rStyle w:val="c0c19c13"/>
          <w:b/>
          <w:bCs/>
          <w:i/>
          <w:iCs/>
          <w:color w:val="000000"/>
        </w:rPr>
        <w:t>Общие требования:</w:t>
      </w:r>
    </w:p>
    <w:p w:rsidR="00A76686" w:rsidRPr="007954E3" w:rsidRDefault="00A76686" w:rsidP="00A76686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color w:val="000000"/>
        </w:rPr>
      </w:pPr>
      <w:r w:rsidRPr="007954E3">
        <w:rPr>
          <w:rStyle w:val="c0"/>
          <w:color w:val="000000"/>
        </w:rPr>
        <w:t xml:space="preserve">К участию в </w:t>
      </w:r>
      <w:r w:rsidR="00A16B58" w:rsidRPr="007954E3">
        <w:rPr>
          <w:rStyle w:val="c0"/>
          <w:color w:val="000000"/>
        </w:rPr>
        <w:t>конференции</w:t>
      </w:r>
      <w:r w:rsidRPr="007954E3">
        <w:rPr>
          <w:rStyle w:val="c0"/>
          <w:color w:val="000000"/>
        </w:rPr>
        <w:t xml:space="preserve"> допускаются следующие виды работ обучающихся:</w:t>
      </w:r>
    </w:p>
    <w:p w:rsidR="00A76686" w:rsidRPr="007954E3" w:rsidRDefault="00A76686" w:rsidP="00A76686">
      <w:pPr>
        <w:numPr>
          <w:ilvl w:val="0"/>
          <w:numId w:val="9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исследовательский проект,</w:t>
      </w:r>
    </w:p>
    <w:p w:rsidR="00A76686" w:rsidRPr="007954E3" w:rsidRDefault="00A76686" w:rsidP="00A76686">
      <w:pPr>
        <w:numPr>
          <w:ilvl w:val="0"/>
          <w:numId w:val="9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творческая работа, связанная с речевой деятельностью: сочинение, публикация в средствах массовой информации (СМИ), фильм, теле-, радиопередача и т.п.</w:t>
      </w:r>
    </w:p>
    <w:p w:rsidR="00A76686" w:rsidRPr="007954E3" w:rsidRDefault="00A76686" w:rsidP="00A76686">
      <w:pPr>
        <w:pStyle w:val="c26c7"/>
        <w:spacing w:before="0" w:beforeAutospacing="0" w:after="0" w:afterAutospacing="0"/>
        <w:ind w:left="568" w:hanging="568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1.2. Все работы должны отражать авторскую (исследовательскую) позицию (мнение) участника </w:t>
      </w:r>
      <w:r w:rsidR="00A16B58" w:rsidRPr="007954E3">
        <w:rPr>
          <w:rStyle w:val="c0"/>
          <w:color w:val="000000"/>
        </w:rPr>
        <w:t>конференции</w:t>
      </w:r>
      <w:r w:rsidRPr="007954E3">
        <w:rPr>
          <w:rStyle w:val="c0"/>
          <w:color w:val="000000"/>
        </w:rPr>
        <w:t>.</w:t>
      </w:r>
    </w:p>
    <w:p w:rsidR="002F6867" w:rsidRPr="007954E3" w:rsidRDefault="002F6867" w:rsidP="00A76686">
      <w:pPr>
        <w:pStyle w:val="c26c7"/>
        <w:spacing w:before="0" w:beforeAutospacing="0" w:after="0" w:afterAutospacing="0"/>
        <w:ind w:left="568" w:hanging="568"/>
        <w:jc w:val="both"/>
        <w:rPr>
          <w:color w:val="000000"/>
        </w:rPr>
      </w:pPr>
    </w:p>
    <w:p w:rsidR="00A76686" w:rsidRPr="007954E3" w:rsidRDefault="00A76686" w:rsidP="002F6867">
      <w:pPr>
        <w:pStyle w:val="c7c27"/>
        <w:numPr>
          <w:ilvl w:val="0"/>
          <w:numId w:val="7"/>
        </w:numPr>
        <w:spacing w:before="0" w:beforeAutospacing="0" w:after="0" w:afterAutospacing="0"/>
        <w:rPr>
          <w:rStyle w:val="c0c19c13"/>
          <w:b/>
          <w:bCs/>
          <w:i/>
          <w:iCs/>
          <w:color w:val="000000"/>
        </w:rPr>
      </w:pPr>
      <w:r w:rsidRPr="007954E3">
        <w:rPr>
          <w:rStyle w:val="c0c19c13"/>
          <w:b/>
          <w:bCs/>
          <w:i/>
          <w:iCs/>
          <w:color w:val="000000"/>
        </w:rPr>
        <w:t>Требования к исследовательскому проекту</w:t>
      </w:r>
      <w:r w:rsidR="002F6867" w:rsidRPr="007954E3">
        <w:rPr>
          <w:rStyle w:val="c0c19c13"/>
          <w:b/>
          <w:bCs/>
          <w:i/>
          <w:iCs/>
          <w:color w:val="000000"/>
        </w:rPr>
        <w:t>:</w:t>
      </w:r>
    </w:p>
    <w:p w:rsidR="002F6867" w:rsidRPr="007954E3" w:rsidRDefault="002F6867" w:rsidP="002F6867">
      <w:pPr>
        <w:pStyle w:val="c7c27"/>
        <w:spacing w:before="0" w:beforeAutospacing="0" w:after="0" w:afterAutospacing="0"/>
        <w:ind w:left="720"/>
        <w:rPr>
          <w:color w:val="000000"/>
        </w:rPr>
      </w:pPr>
    </w:p>
    <w:p w:rsidR="00A76686" w:rsidRPr="007954E3" w:rsidRDefault="00A76686" w:rsidP="00A76686">
      <w:pPr>
        <w:pStyle w:val="c26c7"/>
        <w:spacing w:before="0" w:beforeAutospacing="0" w:after="0" w:afterAutospacing="0"/>
        <w:ind w:left="568" w:hanging="568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2.1. Под исследовательским проектом понимается работа, в которой рассматривается проблема в ее развитии, а результаты ее решения оформляются в конкретном продукте.</w:t>
      </w:r>
    </w:p>
    <w:p w:rsidR="002F6867" w:rsidRPr="007954E3" w:rsidRDefault="002F6867" w:rsidP="00A76686">
      <w:pPr>
        <w:pStyle w:val="c26c7"/>
        <w:spacing w:before="0" w:beforeAutospacing="0" w:after="0" w:afterAutospacing="0"/>
        <w:ind w:left="568" w:hanging="568"/>
        <w:jc w:val="both"/>
        <w:rPr>
          <w:color w:val="000000"/>
        </w:rPr>
      </w:pPr>
    </w:p>
    <w:p w:rsidR="00A76686" w:rsidRPr="007954E3" w:rsidRDefault="00A76686" w:rsidP="00A76686">
      <w:pPr>
        <w:pStyle w:val="c7"/>
        <w:spacing w:before="0" w:beforeAutospacing="0" w:after="0" w:afterAutospacing="0"/>
        <w:rPr>
          <w:color w:val="000000"/>
        </w:rPr>
      </w:pPr>
      <w:r w:rsidRPr="007954E3">
        <w:rPr>
          <w:rStyle w:val="c0"/>
          <w:color w:val="000000"/>
        </w:rPr>
        <w:t>2.2.  Исследовательский проект предполагает: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аргументацию общественной и личной значимости темы, взятой для исследования,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обозначение цели и задач исследования,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определение методов исследования,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определение источников информации,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выдвижение гипотезы (гипотез),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разработку путей достижения поставленной цели, в том числе экспериментальных, опытных,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описание полученных результатов, формулирование выводов,</w:t>
      </w:r>
    </w:p>
    <w:p w:rsidR="00A76686" w:rsidRPr="007954E3" w:rsidRDefault="00A76686" w:rsidP="00A76686">
      <w:pPr>
        <w:numPr>
          <w:ilvl w:val="0"/>
          <w:numId w:val="10"/>
        </w:numPr>
        <w:spacing w:before="100" w:beforeAutospacing="1" w:after="100" w:afterAutospacing="1"/>
        <w:ind w:left="1068"/>
        <w:jc w:val="both"/>
        <w:rPr>
          <w:color w:val="000000"/>
        </w:rPr>
      </w:pPr>
      <w:r w:rsidRPr="007954E3">
        <w:rPr>
          <w:rStyle w:val="c0"/>
          <w:color w:val="000000"/>
        </w:rPr>
        <w:t>оформление результатов исследования.</w:t>
      </w:r>
    </w:p>
    <w:p w:rsidR="00A76686" w:rsidRPr="007954E3" w:rsidRDefault="00A76686" w:rsidP="002F6867">
      <w:pPr>
        <w:pStyle w:val="c7c27"/>
        <w:numPr>
          <w:ilvl w:val="0"/>
          <w:numId w:val="7"/>
        </w:numPr>
        <w:spacing w:before="0" w:beforeAutospacing="0" w:after="0" w:afterAutospacing="0"/>
        <w:rPr>
          <w:rStyle w:val="c0c19c13"/>
          <w:b/>
          <w:bCs/>
          <w:i/>
          <w:iCs/>
          <w:color w:val="000000"/>
        </w:rPr>
      </w:pPr>
      <w:r w:rsidRPr="007954E3">
        <w:rPr>
          <w:rStyle w:val="c0c19c13"/>
          <w:b/>
          <w:bCs/>
          <w:i/>
          <w:iCs/>
          <w:color w:val="000000"/>
        </w:rPr>
        <w:t>Требования к творческой работе</w:t>
      </w:r>
    </w:p>
    <w:p w:rsidR="002F6867" w:rsidRPr="007954E3" w:rsidRDefault="002F6867" w:rsidP="002F6867">
      <w:pPr>
        <w:pStyle w:val="c7c27"/>
        <w:spacing w:before="0" w:beforeAutospacing="0" w:after="0" w:afterAutospacing="0"/>
        <w:ind w:left="720"/>
        <w:rPr>
          <w:color w:val="000000"/>
        </w:rPr>
      </w:pPr>
    </w:p>
    <w:p w:rsidR="00A76686" w:rsidRPr="007954E3" w:rsidRDefault="00A76686" w:rsidP="00A76686">
      <w:pPr>
        <w:pStyle w:val="c7c26"/>
        <w:spacing w:before="0" w:beforeAutospacing="0" w:after="0" w:afterAutospacing="0"/>
        <w:ind w:left="568" w:hanging="568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3.1. Творческой считается работа, в которой нашли свое отражение интересы (увлечения) ее участников, реализованные в оригинальных творческих продуктах (сочинение, публикация в СМИ, фильм, теле-, радиопередача и т.п.).</w:t>
      </w:r>
    </w:p>
    <w:p w:rsidR="002F6867" w:rsidRPr="007954E3" w:rsidRDefault="002F6867" w:rsidP="00A76686">
      <w:pPr>
        <w:pStyle w:val="c7c26"/>
        <w:spacing w:before="0" w:beforeAutospacing="0" w:after="0" w:afterAutospacing="0"/>
        <w:ind w:left="568" w:hanging="568"/>
        <w:jc w:val="both"/>
        <w:rPr>
          <w:color w:val="000000"/>
        </w:rPr>
      </w:pPr>
    </w:p>
    <w:p w:rsidR="00A76686" w:rsidRPr="007954E3" w:rsidRDefault="00A76686" w:rsidP="00A76686">
      <w:pPr>
        <w:pStyle w:val="c26c7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7954E3">
        <w:rPr>
          <w:rStyle w:val="c0"/>
          <w:color w:val="000000"/>
        </w:rPr>
        <w:t>3.2. В творческой работе должны быть выражены собственные идеи, мысли, мнения, наблюдения, чувства ее автора. Позиция автора должна быть понятна и доступна учащимся начальной школы.</w:t>
      </w: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rStyle w:val="c0c19c13"/>
          <w:b/>
          <w:bCs/>
          <w:i/>
          <w:iCs/>
          <w:color w:val="000000"/>
        </w:rPr>
      </w:pPr>
      <w:r w:rsidRPr="007954E3">
        <w:rPr>
          <w:rStyle w:val="c0c19c13"/>
          <w:bCs/>
          <w:iCs/>
          <w:color w:val="000000"/>
        </w:rPr>
        <w:t>IV.</w:t>
      </w:r>
      <w:r w:rsidRPr="007954E3">
        <w:rPr>
          <w:rStyle w:val="c0c19c13"/>
          <w:b/>
          <w:bCs/>
          <w:i/>
          <w:iCs/>
          <w:color w:val="000000"/>
        </w:rPr>
        <w:t xml:space="preserve"> </w:t>
      </w:r>
      <w:r w:rsidRPr="007954E3">
        <w:rPr>
          <w:rStyle w:val="c0c19c13"/>
          <w:b/>
          <w:bCs/>
          <w:iCs/>
          <w:color w:val="000000"/>
        </w:rPr>
        <w:t>Требования к краткому описанию работы, предъявляемому</w:t>
      </w:r>
      <w:r w:rsidR="002F6867" w:rsidRPr="007954E3">
        <w:rPr>
          <w:rStyle w:val="c0c19c13"/>
          <w:b/>
          <w:bCs/>
          <w:iCs/>
          <w:color w:val="000000"/>
        </w:rPr>
        <w:t xml:space="preserve"> жюри</w:t>
      </w:r>
    </w:p>
    <w:p w:rsidR="002F6867" w:rsidRPr="007954E3" w:rsidRDefault="002F6867" w:rsidP="00A76686">
      <w:pPr>
        <w:pStyle w:val="c7c27"/>
        <w:spacing w:before="0" w:beforeAutospacing="0" w:after="0" w:afterAutospacing="0"/>
        <w:jc w:val="center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4.1. Краткое описание работы должно быть представлено на русском языке, набрано на компьютере, формат А-4. Объем в печатном виде не должен превышать 4 печатных страниц, включая титульный лист (с указанием вида работы, темы, автора, места его учебы, фамилии и должности руководителя).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4.2. В кратком описании должны найти свое отражение: значимость темы, обоснование предлагаемого автором подхода, ход работы (для исследовательского проекта) и текст (для творческой работы), оформленные ссылки на чужие мнения и концепции. Язык работы должен реалистично отображать возрастные особенности автора.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4.3. Материалы оформляются в папке, страницы пронумерованы. Требования к оформлению: шрифт 14, интервал — одинарный. Все таблицы и рисунки (графики, диаграммы и т. п.) должны иметь название и нумерацию. Обязательными являются </w:t>
      </w:r>
      <w:proofErr w:type="spellStart"/>
      <w:r w:rsidRPr="007954E3">
        <w:rPr>
          <w:rStyle w:val="c0"/>
          <w:color w:val="000000"/>
        </w:rPr>
        <w:t>внутритекстовые</w:t>
      </w:r>
      <w:proofErr w:type="spellEnd"/>
      <w:r w:rsidRPr="007954E3">
        <w:rPr>
          <w:rStyle w:val="c0"/>
          <w:color w:val="000000"/>
        </w:rPr>
        <w:t xml:space="preserve"> сноски на использованную литературу и Интернет-источники.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>4.4. Допускается Приложение в объеме 2–3 страниц.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2F6867">
      <w:pPr>
        <w:pStyle w:val="c7c27"/>
        <w:spacing w:before="0" w:beforeAutospacing="0" w:after="0" w:afterAutospacing="0"/>
        <w:rPr>
          <w:rStyle w:val="c0c19c13"/>
          <w:b/>
          <w:bCs/>
          <w:i/>
          <w:iCs/>
          <w:color w:val="000000"/>
        </w:rPr>
      </w:pPr>
      <w:r w:rsidRPr="007954E3">
        <w:rPr>
          <w:rStyle w:val="c0c19c13"/>
          <w:bCs/>
          <w:iCs/>
          <w:color w:val="000000"/>
        </w:rPr>
        <w:t>V.</w:t>
      </w:r>
      <w:r w:rsidRPr="007954E3">
        <w:rPr>
          <w:rStyle w:val="c0c19c13"/>
          <w:b/>
          <w:bCs/>
          <w:i/>
          <w:iCs/>
          <w:color w:val="000000"/>
        </w:rPr>
        <w:t xml:space="preserve"> </w:t>
      </w:r>
      <w:r w:rsidRPr="007954E3">
        <w:rPr>
          <w:rStyle w:val="c0c19c13"/>
          <w:b/>
          <w:bCs/>
          <w:iCs/>
          <w:color w:val="000000"/>
        </w:rPr>
        <w:t xml:space="preserve">Требования к презентации работы </w:t>
      </w:r>
    </w:p>
    <w:p w:rsidR="002F6867" w:rsidRPr="007954E3" w:rsidRDefault="002F6867" w:rsidP="002F6867">
      <w:pPr>
        <w:pStyle w:val="c7c27"/>
        <w:spacing w:before="0" w:beforeAutospacing="0" w:after="0" w:afterAutospacing="0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5.1. Автор </w:t>
      </w:r>
      <w:r w:rsidR="002F6867" w:rsidRPr="007954E3">
        <w:rPr>
          <w:rStyle w:val="c0"/>
          <w:color w:val="000000"/>
        </w:rPr>
        <w:t>представляет свою работу перед ж</w:t>
      </w:r>
      <w:r w:rsidRPr="007954E3">
        <w:rPr>
          <w:rStyle w:val="c0"/>
          <w:color w:val="000000"/>
        </w:rPr>
        <w:t>юри и участниками в течение 5–10 минут.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rStyle w:val="c0"/>
          <w:color w:val="000000"/>
        </w:rPr>
      </w:pPr>
      <w:r w:rsidRPr="007954E3">
        <w:rPr>
          <w:rStyle w:val="c0"/>
          <w:color w:val="000000"/>
        </w:rPr>
        <w:t xml:space="preserve">5.2. Во время своего выступления участники </w:t>
      </w:r>
      <w:r w:rsidR="00A16B58" w:rsidRPr="007954E3">
        <w:rPr>
          <w:rStyle w:val="c0"/>
          <w:color w:val="000000"/>
        </w:rPr>
        <w:t>конференции</w:t>
      </w:r>
      <w:r w:rsidRPr="007954E3">
        <w:rPr>
          <w:rStyle w:val="c0"/>
          <w:color w:val="000000"/>
        </w:rPr>
        <w:t xml:space="preserve"> могут использовать мультимедийную презентацию и другие технические средства.</w:t>
      </w:r>
    </w:p>
    <w:p w:rsidR="002F6867" w:rsidRPr="007954E3" w:rsidRDefault="002F6867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</w:p>
    <w:p w:rsidR="00A76686" w:rsidRPr="007954E3" w:rsidRDefault="00A76686" w:rsidP="00A76686">
      <w:pPr>
        <w:pStyle w:val="c5"/>
        <w:spacing w:before="0" w:beforeAutospacing="0" w:after="0" w:afterAutospacing="0"/>
        <w:ind w:left="504" w:hanging="504"/>
        <w:jc w:val="both"/>
        <w:rPr>
          <w:color w:val="000000"/>
        </w:rPr>
      </w:pPr>
      <w:r w:rsidRPr="007954E3">
        <w:rPr>
          <w:rStyle w:val="c0"/>
          <w:color w:val="000000"/>
        </w:rPr>
        <w:t>5.3. После представления работы ав</w:t>
      </w:r>
      <w:r w:rsidR="002F6867" w:rsidRPr="007954E3">
        <w:rPr>
          <w:rStyle w:val="c0"/>
          <w:color w:val="000000"/>
        </w:rPr>
        <w:t>тор отвечает на вопросы членов ж</w:t>
      </w:r>
      <w:r w:rsidRPr="007954E3">
        <w:rPr>
          <w:rStyle w:val="c0"/>
          <w:color w:val="000000"/>
        </w:rPr>
        <w:t xml:space="preserve">юри и участников </w:t>
      </w:r>
      <w:r w:rsidR="002F6867" w:rsidRPr="007954E3">
        <w:rPr>
          <w:rStyle w:val="c0"/>
          <w:color w:val="000000"/>
        </w:rPr>
        <w:t>конференции</w:t>
      </w:r>
      <w:r w:rsidRPr="007954E3">
        <w:rPr>
          <w:rStyle w:val="c0"/>
          <w:color w:val="000000"/>
        </w:rPr>
        <w:t xml:space="preserve"> (не более 5 минут).</w:t>
      </w:r>
    </w:p>
    <w:p w:rsidR="00A76686" w:rsidRPr="007954E3" w:rsidRDefault="00A76686" w:rsidP="00A76686">
      <w:pPr>
        <w:pStyle w:val="c7c27"/>
        <w:spacing w:before="0" w:beforeAutospacing="0" w:after="0" w:afterAutospacing="0"/>
        <w:jc w:val="center"/>
        <w:rPr>
          <w:color w:val="000000"/>
        </w:rPr>
      </w:pPr>
      <w:r w:rsidRPr="007954E3">
        <w:rPr>
          <w:rStyle w:val="c38"/>
          <w:color w:val="000000"/>
        </w:rPr>
        <w:t> </w:t>
      </w:r>
    </w:p>
    <w:p w:rsidR="00A76686" w:rsidRPr="007954E3" w:rsidRDefault="00A76686" w:rsidP="00A76686"/>
    <w:p w:rsidR="003901F0" w:rsidRPr="007954E3" w:rsidRDefault="003901F0"/>
    <w:sectPr w:rsidR="003901F0" w:rsidRPr="007954E3" w:rsidSect="00BA0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4F3"/>
    <w:multiLevelType w:val="multilevel"/>
    <w:tmpl w:val="78B0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43C82"/>
    <w:multiLevelType w:val="multilevel"/>
    <w:tmpl w:val="5EF0B2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4749B"/>
    <w:multiLevelType w:val="multilevel"/>
    <w:tmpl w:val="4C748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A3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0B4CFB"/>
    <w:multiLevelType w:val="multilevel"/>
    <w:tmpl w:val="230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C177B"/>
    <w:multiLevelType w:val="multilevel"/>
    <w:tmpl w:val="F232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70623"/>
    <w:multiLevelType w:val="multilevel"/>
    <w:tmpl w:val="47E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51AF5"/>
    <w:multiLevelType w:val="multilevel"/>
    <w:tmpl w:val="230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B555D"/>
    <w:multiLevelType w:val="multilevel"/>
    <w:tmpl w:val="230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400D6E"/>
    <w:multiLevelType w:val="multilevel"/>
    <w:tmpl w:val="CF8A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7044C0"/>
    <w:multiLevelType w:val="multilevel"/>
    <w:tmpl w:val="5DE4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A4598"/>
    <w:multiLevelType w:val="multilevel"/>
    <w:tmpl w:val="1FB0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03DEE"/>
    <w:multiLevelType w:val="multilevel"/>
    <w:tmpl w:val="41D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686"/>
    <w:rsid w:val="0007145F"/>
    <w:rsid w:val="00145A5F"/>
    <w:rsid w:val="00252B85"/>
    <w:rsid w:val="002F6867"/>
    <w:rsid w:val="003901F0"/>
    <w:rsid w:val="00513BC5"/>
    <w:rsid w:val="007954E3"/>
    <w:rsid w:val="00946393"/>
    <w:rsid w:val="009A3EFB"/>
    <w:rsid w:val="00A16B58"/>
    <w:rsid w:val="00A76686"/>
    <w:rsid w:val="00B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4B4F-F413-4C4B-9F61-FDEBD307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76686"/>
  </w:style>
  <w:style w:type="character" w:customStyle="1" w:styleId="c0c13">
    <w:name w:val="c0 c13"/>
    <w:basedOn w:val="a0"/>
    <w:rsid w:val="00A76686"/>
  </w:style>
  <w:style w:type="character" w:customStyle="1" w:styleId="c0c19">
    <w:name w:val="c0 c19"/>
    <w:basedOn w:val="a0"/>
    <w:rsid w:val="00A76686"/>
  </w:style>
  <w:style w:type="paragraph" w:customStyle="1" w:styleId="c25c7">
    <w:name w:val="c25 c7"/>
    <w:basedOn w:val="a"/>
    <w:rsid w:val="00A76686"/>
    <w:pPr>
      <w:spacing w:before="100" w:beforeAutospacing="1" w:after="100" w:afterAutospacing="1"/>
    </w:pPr>
  </w:style>
  <w:style w:type="paragraph" w:customStyle="1" w:styleId="c7c25">
    <w:name w:val="c7 c25"/>
    <w:basedOn w:val="a"/>
    <w:rsid w:val="00A76686"/>
    <w:pPr>
      <w:spacing w:before="100" w:beforeAutospacing="1" w:after="100" w:afterAutospacing="1"/>
    </w:pPr>
  </w:style>
  <w:style w:type="paragraph" w:customStyle="1" w:styleId="c5">
    <w:name w:val="c5"/>
    <w:basedOn w:val="a"/>
    <w:rsid w:val="00A76686"/>
    <w:pPr>
      <w:spacing w:before="100" w:beforeAutospacing="1" w:after="100" w:afterAutospacing="1"/>
    </w:pPr>
  </w:style>
  <w:style w:type="paragraph" w:customStyle="1" w:styleId="c7c27">
    <w:name w:val="c7 c27"/>
    <w:basedOn w:val="a"/>
    <w:rsid w:val="00A76686"/>
    <w:pPr>
      <w:spacing w:before="100" w:beforeAutospacing="1" w:after="100" w:afterAutospacing="1"/>
    </w:pPr>
  </w:style>
  <w:style w:type="paragraph" w:customStyle="1" w:styleId="c7">
    <w:name w:val="c7"/>
    <w:basedOn w:val="a"/>
    <w:rsid w:val="00A76686"/>
    <w:pPr>
      <w:spacing w:before="100" w:beforeAutospacing="1" w:after="100" w:afterAutospacing="1"/>
    </w:pPr>
  </w:style>
  <w:style w:type="character" w:customStyle="1" w:styleId="c0c19c13">
    <w:name w:val="c0 c19 c13"/>
    <w:basedOn w:val="a0"/>
    <w:rsid w:val="00A76686"/>
  </w:style>
  <w:style w:type="paragraph" w:customStyle="1" w:styleId="c26c7">
    <w:name w:val="c26 c7"/>
    <w:basedOn w:val="a"/>
    <w:rsid w:val="00A76686"/>
    <w:pPr>
      <w:spacing w:before="100" w:beforeAutospacing="1" w:after="100" w:afterAutospacing="1"/>
    </w:pPr>
  </w:style>
  <w:style w:type="character" w:customStyle="1" w:styleId="c13c35">
    <w:name w:val="c13 c35"/>
    <w:basedOn w:val="a0"/>
    <w:rsid w:val="00A76686"/>
  </w:style>
  <w:style w:type="paragraph" w:customStyle="1" w:styleId="c7c26">
    <w:name w:val="c7 c26"/>
    <w:basedOn w:val="a"/>
    <w:rsid w:val="00A76686"/>
    <w:pPr>
      <w:spacing w:before="100" w:beforeAutospacing="1" w:after="100" w:afterAutospacing="1"/>
    </w:pPr>
  </w:style>
  <w:style w:type="character" w:customStyle="1" w:styleId="c38">
    <w:name w:val="c38"/>
    <w:basedOn w:val="a0"/>
    <w:rsid w:val="00A76686"/>
  </w:style>
  <w:style w:type="paragraph" w:styleId="a3">
    <w:name w:val="List Paragraph"/>
    <w:basedOn w:val="a"/>
    <w:uiPriority w:val="34"/>
    <w:qFormat/>
    <w:rsid w:val="00BA0D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Старикова Виктория Викторовна</cp:lastModifiedBy>
  <cp:revision>9</cp:revision>
  <cp:lastPrinted>2019-02-12T08:36:00Z</cp:lastPrinted>
  <dcterms:created xsi:type="dcterms:W3CDTF">2012-02-07T09:47:00Z</dcterms:created>
  <dcterms:modified xsi:type="dcterms:W3CDTF">2019-02-15T08:39:00Z</dcterms:modified>
</cp:coreProperties>
</file>